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8C" w:rsidRDefault="00B006C5">
      <w:bookmarkStart w:id="0" w:name="_GoBack"/>
      <w:bookmarkEnd w:id="0"/>
      <w:r>
        <w:t xml:space="preserve">Cher [représentant élu /conseiller municipal],  </w:t>
      </w:r>
    </w:p>
    <w:p w:rsidR="0029008C" w:rsidRDefault="00B006C5">
      <w:r>
        <w:t xml:space="preserve">Je vous écris dans le but de vous exhorter à </w:t>
      </w:r>
      <w:r w:rsidR="00157109">
        <w:t xml:space="preserve">démontrer votre appui </w:t>
      </w:r>
      <w:r w:rsidR="00625D32">
        <w:t xml:space="preserve">envers la protection et </w:t>
      </w:r>
      <w:proofErr w:type="spellStart"/>
      <w:r w:rsidR="00625D32">
        <w:t>restoration</w:t>
      </w:r>
      <w:proofErr w:type="spellEnd"/>
      <w:r w:rsidR="00625D32">
        <w:t xml:space="preserve"> </w:t>
      </w:r>
      <w:r w:rsidR="00A013EA">
        <w:t>d’un des qua</w:t>
      </w:r>
      <w:r w:rsidR="00170694">
        <w:t>r</w:t>
      </w:r>
      <w:r w:rsidR="00A013EA">
        <w:t xml:space="preserve">tiers les plus vieux </w:t>
      </w:r>
      <w:r w:rsidR="00464882">
        <w:t xml:space="preserve">du Canada </w:t>
      </w:r>
      <w:r w:rsidR="00170694">
        <w:t xml:space="preserve">avec un riche </w:t>
      </w:r>
      <w:r>
        <w:t>patrimoine historique</w:t>
      </w:r>
      <w:r w:rsidR="00464882">
        <w:t>, ici-m</w:t>
      </w:r>
      <w:r w:rsidR="00A73AE8">
        <w:t>ême au centre-</w:t>
      </w:r>
      <w:r w:rsidR="00464882">
        <w:t>ville d’Ottawa</w:t>
      </w:r>
      <w:r w:rsidR="00FE0A68">
        <w:t xml:space="preserve">, </w:t>
      </w:r>
      <w:r>
        <w:t>la Côte-de-Sable.</w:t>
      </w:r>
    </w:p>
    <w:p w:rsidR="0029008C" w:rsidRDefault="006339EF">
      <w:r>
        <w:t xml:space="preserve">Depuis longtemps, </w:t>
      </w:r>
      <w:r w:rsidR="00B006C5">
        <w:t xml:space="preserve">les résidents </w:t>
      </w:r>
      <w:r w:rsidR="00A64937">
        <w:t xml:space="preserve">de la Côte-de-sable </w:t>
      </w:r>
      <w:r w:rsidR="00B006C5">
        <w:t>et leur association de quartier, Action Côte-de-Sable</w:t>
      </w:r>
      <w:r w:rsidR="00A64937">
        <w:t xml:space="preserve"> (ACS)</w:t>
      </w:r>
      <w:r w:rsidR="00B006C5">
        <w:t xml:space="preserve"> </w:t>
      </w:r>
      <w:r w:rsidR="00A64937">
        <w:t>font</w:t>
      </w:r>
      <w:r w:rsidR="00B006C5">
        <w:t xml:space="preserve"> appel à </w:t>
      </w:r>
      <w:r w:rsidR="002D6734">
        <w:t xml:space="preserve">tous les </w:t>
      </w:r>
      <w:proofErr w:type="spellStart"/>
      <w:r w:rsidR="002D6734">
        <w:t>échellons</w:t>
      </w:r>
      <w:proofErr w:type="spellEnd"/>
      <w:r w:rsidR="002D6734">
        <w:t xml:space="preserve"> de </w:t>
      </w:r>
      <w:proofErr w:type="spellStart"/>
      <w:r w:rsidR="002D6734">
        <w:t>gouvernment</w:t>
      </w:r>
      <w:proofErr w:type="spellEnd"/>
      <w:r w:rsidR="002D6734">
        <w:t xml:space="preserve"> </w:t>
      </w:r>
      <w:r w:rsidR="00BD23BA">
        <w:t xml:space="preserve">pour demander </w:t>
      </w:r>
      <w:r w:rsidR="00A25B70">
        <w:t xml:space="preserve">des </w:t>
      </w:r>
      <w:r w:rsidR="00B006C5">
        <w:t xml:space="preserve">mesures proactives </w:t>
      </w:r>
      <w:r w:rsidR="00A25B70">
        <w:t xml:space="preserve">ainsi </w:t>
      </w:r>
      <w:r w:rsidR="00B006C5">
        <w:t xml:space="preserve">que correctives pour mettre un terme à la </w:t>
      </w:r>
      <w:r w:rsidR="00276D6F">
        <w:t>démolition par n</w:t>
      </w:r>
      <w:r w:rsidR="00870525">
        <w:t>églig</w:t>
      </w:r>
      <w:r w:rsidR="00276D6F">
        <w:t xml:space="preserve">ence des bâtiments patrimoniaux, </w:t>
      </w:r>
      <w:r w:rsidR="00870525">
        <w:t xml:space="preserve">à la prolifération </w:t>
      </w:r>
      <w:r w:rsidR="003A5CCB">
        <w:t xml:space="preserve">de pavillons-dortoirs et de </w:t>
      </w:r>
      <w:r w:rsidR="001C70D3">
        <w:t xml:space="preserve">propriétés négligées par </w:t>
      </w:r>
      <w:r w:rsidR="002133E8">
        <w:t>leurs propriétaires absents, au dévelop</w:t>
      </w:r>
      <w:r w:rsidR="003A5CCB">
        <w:t>pe</w:t>
      </w:r>
      <w:r w:rsidR="002133E8">
        <w:t xml:space="preserve">ment </w:t>
      </w:r>
      <w:r w:rsidR="00BB164A">
        <w:t>né</w:t>
      </w:r>
      <w:r w:rsidR="00142343">
        <w:t xml:space="preserve">gatif et à la perte d’espaces verts. </w:t>
      </w:r>
    </w:p>
    <w:p w:rsidR="0029008C" w:rsidRDefault="00B006C5">
      <w:r>
        <w:t xml:space="preserve">Malheureusement, à ce jour, les diverses révisions se rapportant à la planification et au zonage, de même que les moratoires se sont avérés inefficaces pour arrêter la multiplication de pareils projets de construction envahissants et malsains. </w:t>
      </w:r>
      <w:r w:rsidR="00FD0044">
        <w:t>Notre ville s’est avérée</w:t>
      </w:r>
      <w:r w:rsidR="000657AE">
        <w:t xml:space="preserve"> incapable de respecter ses propres priorit</w:t>
      </w:r>
      <w:r w:rsidR="007B17ED">
        <w:t>és déclar</w:t>
      </w:r>
      <w:r w:rsidR="00AF74AE">
        <w:t xml:space="preserve">ées </w:t>
      </w:r>
      <w:r w:rsidR="00646E10">
        <w:t>visant l’amélioration de la qualité de vie</w:t>
      </w:r>
      <w:r w:rsidR="007463C7">
        <w:t xml:space="preserve">, au profit de propriétaires </w:t>
      </w:r>
      <w:r w:rsidR="00083065">
        <w:t>non-</w:t>
      </w:r>
      <w:r w:rsidR="000E626C">
        <w:t xml:space="preserve">résidents et d’investisseurs prédateurs. Plus que jamais, la Côte-de-sable est </w:t>
      </w:r>
      <w:r w:rsidR="00083065">
        <w:t xml:space="preserve">un quartier en crise. </w:t>
      </w:r>
    </w:p>
    <w:p w:rsidR="0029008C" w:rsidRDefault="00B50032">
      <w:r>
        <w:t>J</w:t>
      </w:r>
      <w:r w:rsidR="00B006C5">
        <w:t xml:space="preserve">e réclame votre appui à l’égard </w:t>
      </w:r>
      <w:r w:rsidR="0050122E">
        <w:t xml:space="preserve">des demandes de l’ACS, </w:t>
      </w:r>
      <w:r>
        <w:t xml:space="preserve">y compris </w:t>
      </w:r>
      <w:r w:rsidR="00B006C5">
        <w:t>des mesures suivantes :</w:t>
      </w:r>
    </w:p>
    <w:p w:rsidR="00E2536D" w:rsidRPr="00F105CE" w:rsidRDefault="00E25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Amélioration de l</w:t>
      </w:r>
      <w:r w:rsidR="00B44AC6">
        <w:rPr>
          <w:color w:val="000000"/>
        </w:rPr>
        <w:t>a pla</w:t>
      </w:r>
      <w:r>
        <w:rPr>
          <w:color w:val="000000"/>
        </w:rPr>
        <w:t>nification :</w:t>
      </w:r>
    </w:p>
    <w:p w:rsidR="007D1763" w:rsidRPr="00F105CE" w:rsidRDefault="00006536" w:rsidP="00F10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Assurer </w:t>
      </w:r>
      <w:r w:rsidR="007D1763">
        <w:rPr>
          <w:color w:val="000000"/>
        </w:rPr>
        <w:t>un contrôle complet de plan de site pour tout nouveau dé</w:t>
      </w:r>
      <w:r w:rsidR="008264BC">
        <w:rPr>
          <w:color w:val="000000"/>
        </w:rPr>
        <w:t>veloppement</w:t>
      </w:r>
    </w:p>
    <w:p w:rsidR="008264BC" w:rsidRPr="00F105CE" w:rsidRDefault="008264BC" w:rsidP="00F10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Mettre terme à la prolifération de logements dortoirs et </w:t>
      </w:r>
      <w:r w:rsidR="00B3632D">
        <w:rPr>
          <w:color w:val="000000"/>
        </w:rPr>
        <w:t>cr</w:t>
      </w:r>
      <w:r w:rsidR="00CA0059">
        <w:rPr>
          <w:color w:val="000000"/>
        </w:rPr>
        <w:t>éer</w:t>
      </w:r>
      <w:r w:rsidR="00B3632D">
        <w:rPr>
          <w:color w:val="000000"/>
        </w:rPr>
        <w:t xml:space="preserve"> des incitatifs au développement positif pour tous les résidents, y compris les étudiants</w:t>
      </w:r>
    </w:p>
    <w:p w:rsidR="008264BC" w:rsidRPr="00F105CE" w:rsidRDefault="00800212" w:rsidP="00F10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</w:t>
      </w:r>
      <w:r w:rsidR="00D66873">
        <w:rPr>
          <w:color w:val="000000"/>
        </w:rPr>
        <w:t xml:space="preserve">éviser </w:t>
      </w:r>
      <w:r>
        <w:rPr>
          <w:color w:val="000000"/>
        </w:rPr>
        <w:t>le P</w:t>
      </w:r>
      <w:r w:rsidR="00900884">
        <w:rPr>
          <w:color w:val="000000"/>
        </w:rPr>
        <w:t>lan secondaire d’aménagement de la Côte-de-Sable</w:t>
      </w:r>
      <w:r>
        <w:rPr>
          <w:color w:val="000000"/>
        </w:rPr>
        <w:t xml:space="preserve"> de fa</w:t>
      </w:r>
      <w:r w:rsidR="00CA0059">
        <w:rPr>
          <w:color w:val="000000"/>
        </w:rPr>
        <w:t>ç</w:t>
      </w:r>
      <w:r>
        <w:rPr>
          <w:color w:val="000000"/>
        </w:rPr>
        <w:t xml:space="preserve">on à assurer </w:t>
      </w:r>
      <w:r w:rsidR="00B44AC6">
        <w:rPr>
          <w:color w:val="000000"/>
        </w:rPr>
        <w:t xml:space="preserve">des zones </w:t>
      </w:r>
      <w:r w:rsidR="00662313">
        <w:rPr>
          <w:color w:val="000000"/>
        </w:rPr>
        <w:t xml:space="preserve">stratégiques et durables </w:t>
      </w:r>
      <w:r w:rsidR="00B44AC6">
        <w:rPr>
          <w:color w:val="000000"/>
        </w:rPr>
        <w:t xml:space="preserve">d’intensification </w:t>
      </w:r>
    </w:p>
    <w:p w:rsidR="00E2536D" w:rsidRPr="00F105CE" w:rsidRDefault="003F1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</w:t>
      </w:r>
      <w:r w:rsidR="00FB7F4A">
        <w:rPr>
          <w:color w:val="000000"/>
        </w:rPr>
        <w:t>a protection et réhabilitation</w:t>
      </w:r>
      <w:r w:rsidR="00B73CC2">
        <w:rPr>
          <w:color w:val="000000"/>
        </w:rPr>
        <w:t xml:space="preserve"> des biens </w:t>
      </w:r>
      <w:r>
        <w:rPr>
          <w:color w:val="000000"/>
        </w:rPr>
        <w:t>patrimo</w:t>
      </w:r>
      <w:r w:rsidR="00B73CC2">
        <w:rPr>
          <w:color w:val="000000"/>
        </w:rPr>
        <w:t>niaux :</w:t>
      </w:r>
    </w:p>
    <w:p w:rsidR="00FB7F4A" w:rsidRDefault="002E0073" w:rsidP="00F10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Mettre fin à la d</w:t>
      </w:r>
      <w:r w:rsidR="00B329FC">
        <w:t>émo</w:t>
      </w:r>
      <w:r w:rsidR="00A73AE8">
        <w:t>li</w:t>
      </w:r>
      <w:r>
        <w:t>tion par négligence et cr</w:t>
      </w:r>
      <w:r w:rsidR="00B329FC">
        <w:t>éer</w:t>
      </w:r>
      <w:r>
        <w:t xml:space="preserve"> des </w:t>
      </w:r>
      <w:r w:rsidR="00B329FC">
        <w:t xml:space="preserve">incitatifs </w:t>
      </w:r>
      <w:r w:rsidR="00F11FD8">
        <w:t xml:space="preserve">pour la protection et </w:t>
      </w:r>
      <w:proofErr w:type="spellStart"/>
      <w:r w:rsidR="00F11FD8">
        <w:t>restoration</w:t>
      </w:r>
      <w:proofErr w:type="spellEnd"/>
      <w:r w:rsidR="00F11FD8">
        <w:t xml:space="preserve"> de bâtiments patrimoniaux</w:t>
      </w:r>
    </w:p>
    <w:p w:rsidR="0094534D" w:rsidRPr="00F105CE" w:rsidRDefault="0094534D" w:rsidP="00F105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Mettre en vigueur de nouvelles désignations du patrimoine</w:t>
      </w:r>
      <w:r w:rsidR="00FE2B07">
        <w:t xml:space="preserve"> en fonction des résultats du Project d’inventaire du patrimoine</w:t>
      </w:r>
    </w:p>
    <w:p w:rsidR="00B73CC2" w:rsidRPr="00F105CE" w:rsidRDefault="00597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Mise en vigueur approfondie </w:t>
      </w:r>
      <w:r w:rsidR="00212B8D">
        <w:rPr>
          <w:color w:val="000000"/>
        </w:rPr>
        <w:t>des normes</w:t>
      </w:r>
      <w:r>
        <w:rPr>
          <w:color w:val="000000"/>
        </w:rPr>
        <w:t xml:space="preserve"> </w:t>
      </w:r>
    </w:p>
    <w:p w:rsidR="00FE6DA3" w:rsidRDefault="009D5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Obtenir les ressources adéquates pour l’application proactive des normes de propriétés</w:t>
      </w:r>
      <w:r w:rsidR="00FE6DA3">
        <w:rPr>
          <w:color w:val="000000"/>
        </w:rPr>
        <w:t xml:space="preserve"> et développer une stratégie pour répondre au problème des propriétaires délinquants</w:t>
      </w:r>
    </w:p>
    <w:p w:rsidR="00574C29" w:rsidRDefault="00574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Mettre en place un syst</w:t>
      </w:r>
      <w:r w:rsidR="00834049">
        <w:rPr>
          <w:color w:val="000000"/>
        </w:rPr>
        <w:t>ème de permis</w:t>
      </w:r>
      <w:r>
        <w:rPr>
          <w:color w:val="000000"/>
        </w:rPr>
        <w:t xml:space="preserve"> de location</w:t>
      </w:r>
    </w:p>
    <w:p w:rsidR="001F43DF" w:rsidRDefault="00212B8D" w:rsidP="00F105CE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R</w:t>
      </w:r>
      <w:r w:rsidR="00B006C5">
        <w:rPr>
          <w:color w:val="000000"/>
        </w:rPr>
        <w:t>enouvellement de l’infrastructure des espaces publics</w:t>
      </w:r>
      <w:r>
        <w:rPr>
          <w:color w:val="000000"/>
        </w:rPr>
        <w:t xml:space="preserve"> et la protection des espaces verts.</w:t>
      </w:r>
    </w:p>
    <w:p w:rsidR="0029008C" w:rsidRDefault="0029008C" w:rsidP="00F105CE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29008C" w:rsidRDefault="00B006C5">
      <w:r>
        <w:t xml:space="preserve">L‘année 2018 est une année d’élections municipales. </w:t>
      </w:r>
      <w:r w:rsidR="008909E1">
        <w:t xml:space="preserve">Je demeure </w:t>
      </w:r>
      <w:r w:rsidR="00C5005A">
        <w:t>d</w:t>
      </w:r>
      <w:r>
        <w:t xml:space="preserve">ans l’espoir que votre plate-forme électorale s’attaquera aux questions soulevées ci-haut. </w:t>
      </w:r>
    </w:p>
    <w:sectPr w:rsidR="0029008C">
      <w:pgSz w:w="12240" w:h="15840"/>
      <w:pgMar w:top="1276" w:right="1325" w:bottom="144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869"/>
    <w:multiLevelType w:val="multilevel"/>
    <w:tmpl w:val="10C6E2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D31335"/>
    <w:multiLevelType w:val="multilevel"/>
    <w:tmpl w:val="0B4A6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124FD0"/>
    <w:multiLevelType w:val="multilevel"/>
    <w:tmpl w:val="3C0A941A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8C"/>
    <w:rsid w:val="00006536"/>
    <w:rsid w:val="000657AE"/>
    <w:rsid w:val="00083065"/>
    <w:rsid w:val="000E626C"/>
    <w:rsid w:val="00142343"/>
    <w:rsid w:val="00145552"/>
    <w:rsid w:val="00157109"/>
    <w:rsid w:val="00170694"/>
    <w:rsid w:val="001C70D3"/>
    <w:rsid w:val="001F43DF"/>
    <w:rsid w:val="00212B8D"/>
    <w:rsid w:val="002133E8"/>
    <w:rsid w:val="00275127"/>
    <w:rsid w:val="00276D6F"/>
    <w:rsid w:val="0029008C"/>
    <w:rsid w:val="002D6734"/>
    <w:rsid w:val="002E0073"/>
    <w:rsid w:val="003A5CCB"/>
    <w:rsid w:val="003A75C8"/>
    <w:rsid w:val="003F165A"/>
    <w:rsid w:val="00464882"/>
    <w:rsid w:val="0050122E"/>
    <w:rsid w:val="00574C29"/>
    <w:rsid w:val="00597B9C"/>
    <w:rsid w:val="00625D32"/>
    <w:rsid w:val="006339EF"/>
    <w:rsid w:val="00646E10"/>
    <w:rsid w:val="00662313"/>
    <w:rsid w:val="00675580"/>
    <w:rsid w:val="007463C7"/>
    <w:rsid w:val="007B17ED"/>
    <w:rsid w:val="007D1763"/>
    <w:rsid w:val="00800212"/>
    <w:rsid w:val="008264BC"/>
    <w:rsid w:val="00834049"/>
    <w:rsid w:val="00843F4C"/>
    <w:rsid w:val="008669C4"/>
    <w:rsid w:val="00870525"/>
    <w:rsid w:val="008909E1"/>
    <w:rsid w:val="00900884"/>
    <w:rsid w:val="0094534D"/>
    <w:rsid w:val="009D5926"/>
    <w:rsid w:val="00A013EA"/>
    <w:rsid w:val="00A25B70"/>
    <w:rsid w:val="00A64937"/>
    <w:rsid w:val="00A73AE8"/>
    <w:rsid w:val="00AF74AE"/>
    <w:rsid w:val="00B006C5"/>
    <w:rsid w:val="00B329FC"/>
    <w:rsid w:val="00B3632D"/>
    <w:rsid w:val="00B44AC6"/>
    <w:rsid w:val="00B50032"/>
    <w:rsid w:val="00B73CC2"/>
    <w:rsid w:val="00B91EF0"/>
    <w:rsid w:val="00BB164A"/>
    <w:rsid w:val="00BD23BA"/>
    <w:rsid w:val="00C5005A"/>
    <w:rsid w:val="00CA0059"/>
    <w:rsid w:val="00D66873"/>
    <w:rsid w:val="00E2536D"/>
    <w:rsid w:val="00F105CE"/>
    <w:rsid w:val="00F11FD8"/>
    <w:rsid w:val="00FB7F4A"/>
    <w:rsid w:val="00FD0044"/>
    <w:rsid w:val="00FE0A68"/>
    <w:rsid w:val="00FE2B07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EF20F-CA9E-C04D-B81F-78FF5D9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Pippa Rogers</cp:lastModifiedBy>
  <cp:revision>67</cp:revision>
  <dcterms:created xsi:type="dcterms:W3CDTF">2018-08-15T15:10:00Z</dcterms:created>
  <dcterms:modified xsi:type="dcterms:W3CDTF">2018-08-18T18:36:00Z</dcterms:modified>
</cp:coreProperties>
</file>