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C767EE" w14:textId="77777777" w:rsidR="00A27014" w:rsidRDefault="00A27014">
      <w:pPr>
        <w:rPr>
          <w:rFonts w:ascii="Arial" w:eastAsia="Arial" w:hAnsi="Arial" w:cs="Arial"/>
        </w:rPr>
      </w:pPr>
    </w:p>
    <w:p w14:paraId="48EAE6D5" w14:textId="77777777" w:rsidR="00A27014" w:rsidRDefault="00A27014">
      <w:pPr>
        <w:rPr>
          <w:rFonts w:ascii="Arial" w:eastAsia="Arial" w:hAnsi="Arial" w:cs="Arial"/>
        </w:rPr>
      </w:pPr>
    </w:p>
    <w:p w14:paraId="76A65D41" w14:textId="77777777" w:rsidR="00A27014" w:rsidRDefault="00F322F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Dear (elected official),</w:t>
      </w:r>
    </w:p>
    <w:p w14:paraId="67548BAF" w14:textId="77777777" w:rsidR="00A27014" w:rsidRDefault="00A27014">
      <w:pPr>
        <w:rPr>
          <w:rFonts w:ascii="Arial" w:eastAsia="Arial" w:hAnsi="Arial" w:cs="Arial"/>
        </w:rPr>
      </w:pPr>
    </w:p>
    <w:p w14:paraId="317FA931" w14:textId="77777777" w:rsidR="00A27014" w:rsidRDefault="00F322F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 am writing to urge you to </w:t>
      </w:r>
      <w:r w:rsidR="000C045A">
        <w:rPr>
          <w:rFonts w:ascii="Arial" w:eastAsia="Arial" w:hAnsi="Arial" w:cs="Arial"/>
        </w:rPr>
        <w:t xml:space="preserve">demonstrate your support for the </w:t>
      </w:r>
      <w:r>
        <w:rPr>
          <w:rFonts w:ascii="Arial" w:eastAsia="Arial" w:hAnsi="Arial" w:cs="Arial"/>
        </w:rPr>
        <w:t>protect</w:t>
      </w:r>
      <w:r w:rsidR="000C045A">
        <w:rPr>
          <w:rFonts w:ascii="Arial" w:eastAsia="Arial" w:hAnsi="Arial" w:cs="Arial"/>
        </w:rPr>
        <w:t xml:space="preserve">ion </w:t>
      </w:r>
      <w:r>
        <w:rPr>
          <w:rFonts w:ascii="Arial" w:eastAsia="Arial" w:hAnsi="Arial" w:cs="Arial"/>
        </w:rPr>
        <w:t>and restor</w:t>
      </w:r>
      <w:r w:rsidR="000C045A">
        <w:rPr>
          <w:rFonts w:ascii="Arial" w:eastAsia="Arial" w:hAnsi="Arial" w:cs="Arial"/>
        </w:rPr>
        <w:t>ation</w:t>
      </w:r>
      <w:r>
        <w:rPr>
          <w:rFonts w:ascii="Arial" w:eastAsia="Arial" w:hAnsi="Arial" w:cs="Arial"/>
        </w:rPr>
        <w:t xml:space="preserve"> </w:t>
      </w:r>
      <w:r w:rsidR="000C045A">
        <w:rPr>
          <w:rFonts w:ascii="Arial" w:eastAsia="Arial" w:hAnsi="Arial" w:cs="Arial"/>
        </w:rPr>
        <w:t xml:space="preserve">of </w:t>
      </w:r>
      <w:r w:rsidR="00CE2DE0">
        <w:rPr>
          <w:rFonts w:ascii="Arial" w:eastAsia="Arial" w:hAnsi="Arial" w:cs="Arial"/>
        </w:rPr>
        <w:t>one of Canada’s oldest, most</w:t>
      </w:r>
      <w:r w:rsidR="009912DB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historic neighbourhood</w:t>
      </w:r>
      <w:r w:rsidR="009912DB">
        <w:rPr>
          <w:rFonts w:ascii="Arial" w:eastAsia="Arial" w:hAnsi="Arial" w:cs="Arial"/>
        </w:rPr>
        <w:t>s</w:t>
      </w:r>
      <w:r w:rsidR="00160804">
        <w:rPr>
          <w:rFonts w:ascii="Arial" w:eastAsia="Arial" w:hAnsi="Arial" w:cs="Arial"/>
        </w:rPr>
        <w:t xml:space="preserve"> in Ottawa’s downtown core</w:t>
      </w:r>
      <w:r w:rsidR="009912DB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Sandy Hill.</w:t>
      </w:r>
    </w:p>
    <w:p w14:paraId="098A96DE" w14:textId="77777777" w:rsidR="00A27014" w:rsidRDefault="00A27014">
      <w:pPr>
        <w:rPr>
          <w:rFonts w:ascii="Arial" w:eastAsia="Arial" w:hAnsi="Arial" w:cs="Arial"/>
        </w:rPr>
      </w:pPr>
    </w:p>
    <w:p w14:paraId="24CA82DD" w14:textId="77777777" w:rsidR="00A27014" w:rsidRDefault="00F322F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residents of Sandy Hill and its neighbourhood association, Action Sandy Hill</w:t>
      </w:r>
      <w:r w:rsidR="002767F8">
        <w:rPr>
          <w:rFonts w:ascii="Arial" w:eastAsia="Arial" w:hAnsi="Arial" w:cs="Arial"/>
        </w:rPr>
        <w:t xml:space="preserve"> (ASH)</w:t>
      </w:r>
      <w:r>
        <w:rPr>
          <w:rFonts w:ascii="Arial" w:eastAsia="Arial" w:hAnsi="Arial" w:cs="Arial"/>
        </w:rPr>
        <w:t xml:space="preserve">, have been appealing </w:t>
      </w:r>
      <w:r w:rsidR="00422B53">
        <w:rPr>
          <w:rFonts w:ascii="Arial" w:eastAsia="Arial" w:hAnsi="Arial" w:cs="Arial"/>
        </w:rPr>
        <w:t xml:space="preserve">to all levels of government </w:t>
      </w:r>
      <w:r>
        <w:rPr>
          <w:rFonts w:ascii="Arial" w:eastAsia="Arial" w:hAnsi="Arial" w:cs="Arial"/>
        </w:rPr>
        <w:t xml:space="preserve">for many years to take proactive measures as well as remedial actions </w:t>
      </w:r>
      <w:r w:rsidR="002767F8">
        <w:rPr>
          <w:rFonts w:ascii="Arial" w:eastAsia="Arial" w:hAnsi="Arial" w:cs="Arial"/>
        </w:rPr>
        <w:t>against demolit</w:t>
      </w:r>
      <w:r w:rsidR="00C80969">
        <w:rPr>
          <w:rFonts w:ascii="Arial" w:eastAsia="Arial" w:hAnsi="Arial" w:cs="Arial"/>
        </w:rPr>
        <w:t>ion-by-</w:t>
      </w:r>
      <w:r w:rsidR="002767F8">
        <w:rPr>
          <w:rFonts w:ascii="Arial" w:eastAsia="Arial" w:hAnsi="Arial" w:cs="Arial"/>
        </w:rPr>
        <w:t>neglect</w:t>
      </w:r>
      <w:r w:rsidR="002F6B46">
        <w:rPr>
          <w:rFonts w:ascii="Arial" w:eastAsia="Arial" w:hAnsi="Arial" w:cs="Arial"/>
        </w:rPr>
        <w:t xml:space="preserve"> of heritage properties</w:t>
      </w:r>
      <w:r w:rsidR="002767F8">
        <w:rPr>
          <w:rFonts w:ascii="Arial" w:eastAsia="Arial" w:hAnsi="Arial" w:cs="Arial"/>
        </w:rPr>
        <w:t>, unkep</w:t>
      </w:r>
      <w:r w:rsidR="002F6B46">
        <w:rPr>
          <w:rFonts w:ascii="Arial" w:eastAsia="Arial" w:hAnsi="Arial" w:cs="Arial"/>
        </w:rPr>
        <w:t>t properties</w:t>
      </w:r>
      <w:r w:rsidR="00C80969">
        <w:rPr>
          <w:rFonts w:ascii="Arial" w:eastAsia="Arial" w:hAnsi="Arial" w:cs="Arial"/>
        </w:rPr>
        <w:t xml:space="preserve"> and </w:t>
      </w:r>
      <w:r w:rsidR="001F3AD1">
        <w:rPr>
          <w:rFonts w:ascii="Arial" w:eastAsia="Arial" w:hAnsi="Arial" w:cs="Arial"/>
        </w:rPr>
        <w:t xml:space="preserve">absentee landlords, </w:t>
      </w:r>
      <w:r w:rsidR="00C80969">
        <w:rPr>
          <w:rFonts w:ascii="Arial" w:eastAsia="Arial" w:hAnsi="Arial" w:cs="Arial"/>
        </w:rPr>
        <w:t xml:space="preserve">the proliferation of bunkhouses and </w:t>
      </w:r>
      <w:r w:rsidR="009E6FF9">
        <w:rPr>
          <w:rFonts w:ascii="Arial" w:eastAsia="Arial" w:hAnsi="Arial" w:cs="Arial"/>
        </w:rPr>
        <w:t xml:space="preserve">unbalanced development, </w:t>
      </w:r>
      <w:r w:rsidR="00C80969">
        <w:rPr>
          <w:rFonts w:ascii="Arial" w:eastAsia="Arial" w:hAnsi="Arial" w:cs="Arial"/>
        </w:rPr>
        <w:t xml:space="preserve">and the </w:t>
      </w:r>
      <w:r w:rsidR="001F3AD1">
        <w:rPr>
          <w:rFonts w:ascii="Arial" w:eastAsia="Arial" w:hAnsi="Arial" w:cs="Arial"/>
        </w:rPr>
        <w:t>loss of greenspace</w:t>
      </w:r>
      <w:r w:rsidR="00C80969">
        <w:rPr>
          <w:rFonts w:ascii="Arial" w:eastAsia="Arial" w:hAnsi="Arial" w:cs="Arial"/>
        </w:rPr>
        <w:t>.</w:t>
      </w:r>
    </w:p>
    <w:p w14:paraId="080B2551" w14:textId="77777777" w:rsidR="00A27014" w:rsidRDefault="00A27014">
      <w:pPr>
        <w:rPr>
          <w:rFonts w:ascii="Arial" w:eastAsia="Arial" w:hAnsi="Arial" w:cs="Arial"/>
        </w:rPr>
      </w:pPr>
    </w:p>
    <w:p w14:paraId="2EA33D6A" w14:textId="77777777" w:rsidR="00A27014" w:rsidRDefault="00F322F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Planning and zoning reviews and moratoriums have to date been unsuccessful in stopping rampant unhealthy development</w:t>
      </w:r>
      <w:r w:rsidR="009D7709">
        <w:rPr>
          <w:rFonts w:ascii="Arial" w:eastAsia="Arial" w:hAnsi="Arial" w:cs="Arial"/>
        </w:rPr>
        <w:t xml:space="preserve">. </w:t>
      </w:r>
      <w:r w:rsidR="002D7CC5">
        <w:rPr>
          <w:rFonts w:ascii="Arial" w:eastAsia="Arial" w:hAnsi="Arial" w:cs="Arial"/>
        </w:rPr>
        <w:t>Our city has failed to live up</w:t>
      </w:r>
      <w:r w:rsidR="004743F4">
        <w:rPr>
          <w:rFonts w:ascii="Arial" w:eastAsia="Arial" w:hAnsi="Arial" w:cs="Arial"/>
        </w:rPr>
        <w:t xml:space="preserve"> to its own stated priority</w:t>
      </w:r>
      <w:r w:rsidR="002D7CC5">
        <w:rPr>
          <w:rFonts w:ascii="Arial" w:eastAsia="Arial" w:hAnsi="Arial" w:cs="Arial"/>
        </w:rPr>
        <w:t xml:space="preserve"> of</w:t>
      </w:r>
      <w:r w:rsidR="004743F4">
        <w:rPr>
          <w:rFonts w:ascii="Arial" w:eastAsia="Arial" w:hAnsi="Arial" w:cs="Arial"/>
        </w:rPr>
        <w:t xml:space="preserve"> impro</w:t>
      </w:r>
      <w:r w:rsidR="001F5E76">
        <w:rPr>
          <w:rFonts w:ascii="Arial" w:eastAsia="Arial" w:hAnsi="Arial" w:cs="Arial"/>
        </w:rPr>
        <w:t xml:space="preserve">ving health and quality of life and has </w:t>
      </w:r>
      <w:r w:rsidR="0052718B">
        <w:rPr>
          <w:rFonts w:ascii="Arial" w:eastAsia="Arial" w:hAnsi="Arial" w:cs="Arial"/>
        </w:rPr>
        <w:t xml:space="preserve">instead favoured non-resident property owners and developers. </w:t>
      </w:r>
      <w:r w:rsidR="00F4037C">
        <w:rPr>
          <w:rFonts w:ascii="Arial" w:eastAsia="Arial" w:hAnsi="Arial" w:cs="Arial"/>
        </w:rPr>
        <w:t>Sandy Hill is now a neighbourhood in crisis.</w:t>
      </w:r>
    </w:p>
    <w:p w14:paraId="4777CCB2" w14:textId="77777777" w:rsidR="00A27014" w:rsidRDefault="00A27014">
      <w:pPr>
        <w:rPr>
          <w:rFonts w:ascii="Arial" w:eastAsia="Arial" w:hAnsi="Arial" w:cs="Arial"/>
        </w:rPr>
      </w:pPr>
      <w:bookmarkStart w:id="0" w:name="_gjdgxs" w:colFirst="0" w:colLast="0"/>
      <w:bookmarkEnd w:id="0"/>
    </w:p>
    <w:p w14:paraId="59F4A38D" w14:textId="77777777" w:rsidR="00A27014" w:rsidRDefault="00F322FD">
      <w:pPr>
        <w:shd w:val="clear" w:color="auto" w:fill="FFFFFF"/>
        <w:spacing w:after="150"/>
        <w:rPr>
          <w:rFonts w:ascii="Arial" w:eastAsia="Arial" w:hAnsi="Arial" w:cs="Arial"/>
          <w:color w:val="444444"/>
        </w:rPr>
      </w:pPr>
      <w:r>
        <w:rPr>
          <w:rFonts w:ascii="Arial" w:eastAsia="Arial" w:hAnsi="Arial" w:cs="Arial"/>
          <w:color w:val="444444"/>
        </w:rPr>
        <w:t xml:space="preserve">I </w:t>
      </w:r>
      <w:r w:rsidR="00E82706">
        <w:rPr>
          <w:rFonts w:ascii="Arial" w:eastAsia="Arial" w:hAnsi="Arial" w:cs="Arial"/>
          <w:color w:val="444444"/>
        </w:rPr>
        <w:t xml:space="preserve">urge you to voice </w:t>
      </w:r>
      <w:r>
        <w:rPr>
          <w:rFonts w:ascii="Arial" w:eastAsia="Arial" w:hAnsi="Arial" w:cs="Arial"/>
          <w:color w:val="444444"/>
        </w:rPr>
        <w:t xml:space="preserve">your support </w:t>
      </w:r>
      <w:r w:rsidR="00E82706">
        <w:rPr>
          <w:rFonts w:ascii="Arial" w:eastAsia="Arial" w:hAnsi="Arial" w:cs="Arial"/>
          <w:color w:val="444444"/>
        </w:rPr>
        <w:t xml:space="preserve">for </w:t>
      </w:r>
      <w:r w:rsidR="002767F8">
        <w:rPr>
          <w:rFonts w:ascii="Arial" w:eastAsia="Arial" w:hAnsi="Arial" w:cs="Arial"/>
          <w:color w:val="444444"/>
        </w:rPr>
        <w:t xml:space="preserve">ASH’s position, including </w:t>
      </w:r>
      <w:r>
        <w:rPr>
          <w:rFonts w:ascii="Arial" w:eastAsia="Arial" w:hAnsi="Arial" w:cs="Arial"/>
          <w:color w:val="444444"/>
        </w:rPr>
        <w:t>the following measures:</w:t>
      </w:r>
    </w:p>
    <w:p w14:paraId="19333EBA" w14:textId="77777777" w:rsidR="00D512F8" w:rsidRDefault="00D512F8">
      <w:pPr>
        <w:numPr>
          <w:ilvl w:val="0"/>
          <w:numId w:val="1"/>
        </w:numPr>
        <w:shd w:val="clear" w:color="auto" w:fill="FFFFFF"/>
        <w:spacing w:before="150" w:after="150"/>
        <w:rPr>
          <w:rFonts w:ascii="Arial" w:eastAsia="Arial" w:hAnsi="Arial" w:cs="Arial"/>
          <w:color w:val="555555"/>
        </w:rPr>
      </w:pPr>
      <w:r>
        <w:rPr>
          <w:rFonts w:ascii="Arial" w:eastAsia="Arial" w:hAnsi="Arial" w:cs="Arial"/>
          <w:color w:val="555555"/>
        </w:rPr>
        <w:t xml:space="preserve">Better </w:t>
      </w:r>
      <w:r w:rsidR="00BE7DDA">
        <w:rPr>
          <w:rFonts w:ascii="Arial" w:eastAsia="Arial" w:hAnsi="Arial" w:cs="Arial"/>
          <w:color w:val="555555"/>
        </w:rPr>
        <w:t xml:space="preserve">development </w:t>
      </w:r>
      <w:r>
        <w:rPr>
          <w:rFonts w:ascii="Arial" w:eastAsia="Arial" w:hAnsi="Arial" w:cs="Arial"/>
          <w:color w:val="555555"/>
        </w:rPr>
        <w:t>planning:</w:t>
      </w:r>
    </w:p>
    <w:p w14:paraId="5DFA2BA0" w14:textId="77777777" w:rsidR="001A1884" w:rsidRDefault="00550F80" w:rsidP="00B14A38">
      <w:pPr>
        <w:numPr>
          <w:ilvl w:val="1"/>
          <w:numId w:val="1"/>
        </w:numPr>
        <w:shd w:val="clear" w:color="auto" w:fill="FFFFFF"/>
        <w:spacing w:before="150" w:after="150"/>
        <w:rPr>
          <w:rFonts w:ascii="Arial" w:eastAsia="Arial" w:hAnsi="Arial" w:cs="Arial"/>
          <w:color w:val="555555"/>
        </w:rPr>
      </w:pPr>
      <w:r>
        <w:rPr>
          <w:rFonts w:ascii="Arial" w:eastAsia="Arial" w:hAnsi="Arial" w:cs="Arial"/>
          <w:color w:val="555555"/>
        </w:rPr>
        <w:t>Implement full site control for all new development</w:t>
      </w:r>
    </w:p>
    <w:p w14:paraId="616892F5" w14:textId="77777777" w:rsidR="00550F80" w:rsidRDefault="00E53A34" w:rsidP="00B14A38">
      <w:pPr>
        <w:numPr>
          <w:ilvl w:val="1"/>
          <w:numId w:val="1"/>
        </w:numPr>
        <w:shd w:val="clear" w:color="auto" w:fill="FFFFFF"/>
        <w:spacing w:before="150" w:after="150"/>
        <w:rPr>
          <w:rFonts w:ascii="Arial" w:eastAsia="Arial" w:hAnsi="Arial" w:cs="Arial"/>
          <w:color w:val="555555"/>
        </w:rPr>
      </w:pPr>
      <w:r>
        <w:rPr>
          <w:rFonts w:ascii="Arial" w:eastAsia="Arial" w:hAnsi="Arial" w:cs="Arial"/>
          <w:color w:val="555555"/>
        </w:rPr>
        <w:t>End</w:t>
      </w:r>
      <w:r w:rsidR="00F12837">
        <w:rPr>
          <w:rFonts w:ascii="Arial" w:eastAsia="Arial" w:hAnsi="Arial" w:cs="Arial"/>
          <w:color w:val="555555"/>
        </w:rPr>
        <w:t xml:space="preserve"> the proliferation of </w:t>
      </w:r>
      <w:r w:rsidR="002236F1">
        <w:rPr>
          <w:rFonts w:ascii="Arial" w:eastAsia="Arial" w:hAnsi="Arial" w:cs="Arial"/>
          <w:color w:val="555555"/>
        </w:rPr>
        <w:t>bunkhouses</w:t>
      </w:r>
      <w:r w:rsidR="00BE7DDA">
        <w:rPr>
          <w:rFonts w:ascii="Arial" w:eastAsia="Arial" w:hAnsi="Arial" w:cs="Arial"/>
          <w:color w:val="555555"/>
        </w:rPr>
        <w:t xml:space="preserve"> and incentivize</w:t>
      </w:r>
      <w:r w:rsidR="00FA7940">
        <w:rPr>
          <w:rFonts w:ascii="Arial" w:eastAsia="Arial" w:hAnsi="Arial" w:cs="Arial"/>
          <w:color w:val="555555"/>
        </w:rPr>
        <w:t xml:space="preserve"> positive development</w:t>
      </w:r>
      <w:r>
        <w:rPr>
          <w:rFonts w:ascii="Arial" w:eastAsia="Arial" w:hAnsi="Arial" w:cs="Arial"/>
          <w:color w:val="555555"/>
        </w:rPr>
        <w:t xml:space="preserve"> for all, including students</w:t>
      </w:r>
    </w:p>
    <w:p w14:paraId="03DAA82F" w14:textId="77777777" w:rsidR="002236F1" w:rsidRDefault="002236F1" w:rsidP="00B14A38">
      <w:pPr>
        <w:numPr>
          <w:ilvl w:val="1"/>
          <w:numId w:val="1"/>
        </w:numPr>
        <w:shd w:val="clear" w:color="auto" w:fill="FFFFFF"/>
        <w:spacing w:before="150" w:after="150"/>
        <w:rPr>
          <w:rFonts w:ascii="Arial" w:eastAsia="Arial" w:hAnsi="Arial" w:cs="Arial"/>
          <w:color w:val="555555"/>
        </w:rPr>
      </w:pPr>
      <w:r>
        <w:rPr>
          <w:rFonts w:ascii="Arial" w:eastAsia="Arial" w:hAnsi="Arial" w:cs="Arial"/>
          <w:color w:val="555555"/>
        </w:rPr>
        <w:t>Amend the Sandy Hill Secondary Plan</w:t>
      </w:r>
      <w:r w:rsidR="00773177">
        <w:rPr>
          <w:rFonts w:ascii="Arial" w:eastAsia="Arial" w:hAnsi="Arial" w:cs="Arial"/>
          <w:color w:val="555555"/>
        </w:rPr>
        <w:t xml:space="preserve"> to ensure </w:t>
      </w:r>
      <w:r w:rsidR="00E82FE3">
        <w:rPr>
          <w:rFonts w:ascii="Arial" w:eastAsia="Arial" w:hAnsi="Arial" w:cs="Arial"/>
          <w:color w:val="555555"/>
        </w:rPr>
        <w:t>strategic and sustainable intensification</w:t>
      </w:r>
    </w:p>
    <w:p w14:paraId="7672CB1E" w14:textId="77777777" w:rsidR="00D512F8" w:rsidRDefault="00D512F8">
      <w:pPr>
        <w:numPr>
          <w:ilvl w:val="0"/>
          <w:numId w:val="1"/>
        </w:numPr>
        <w:shd w:val="clear" w:color="auto" w:fill="FFFFFF"/>
        <w:spacing w:before="150" w:after="150"/>
        <w:rPr>
          <w:rFonts w:ascii="Arial" w:eastAsia="Arial" w:hAnsi="Arial" w:cs="Arial"/>
          <w:color w:val="555555"/>
        </w:rPr>
      </w:pPr>
      <w:r>
        <w:rPr>
          <w:rFonts w:ascii="Arial" w:eastAsia="Arial" w:hAnsi="Arial" w:cs="Arial"/>
          <w:color w:val="555555"/>
        </w:rPr>
        <w:t>Heritage preservation and restoration:</w:t>
      </w:r>
    </w:p>
    <w:p w14:paraId="2CE73902" w14:textId="77777777" w:rsidR="001A1884" w:rsidRDefault="002C697D" w:rsidP="00B14A38">
      <w:pPr>
        <w:numPr>
          <w:ilvl w:val="1"/>
          <w:numId w:val="1"/>
        </w:numPr>
        <w:shd w:val="clear" w:color="auto" w:fill="FFFFFF"/>
        <w:spacing w:before="150" w:after="150"/>
        <w:rPr>
          <w:rFonts w:ascii="Arial" w:eastAsia="Arial" w:hAnsi="Arial" w:cs="Arial"/>
          <w:color w:val="555555"/>
        </w:rPr>
      </w:pPr>
      <w:r>
        <w:rPr>
          <w:rFonts w:ascii="Arial" w:eastAsia="Arial" w:hAnsi="Arial" w:cs="Arial"/>
          <w:color w:val="555555"/>
        </w:rPr>
        <w:t xml:space="preserve">End demolition-by-neglect </w:t>
      </w:r>
      <w:r w:rsidR="002D09FE">
        <w:rPr>
          <w:rFonts w:ascii="Arial" w:eastAsia="Arial" w:hAnsi="Arial" w:cs="Arial"/>
          <w:color w:val="555555"/>
        </w:rPr>
        <w:t xml:space="preserve">and </w:t>
      </w:r>
      <w:r w:rsidR="00A42671">
        <w:rPr>
          <w:rFonts w:ascii="Arial" w:eastAsia="Arial" w:hAnsi="Arial" w:cs="Arial"/>
          <w:color w:val="555555"/>
        </w:rPr>
        <w:t>create incentives for the preservation and restoration of historic properties</w:t>
      </w:r>
    </w:p>
    <w:p w14:paraId="3D82C5FD" w14:textId="77777777" w:rsidR="00EB0454" w:rsidRDefault="00EB0454" w:rsidP="00B14A38">
      <w:pPr>
        <w:numPr>
          <w:ilvl w:val="1"/>
          <w:numId w:val="1"/>
        </w:numPr>
        <w:shd w:val="clear" w:color="auto" w:fill="FFFFFF"/>
        <w:spacing w:before="150" w:after="150"/>
        <w:rPr>
          <w:rFonts w:ascii="Arial" w:eastAsia="Arial" w:hAnsi="Arial" w:cs="Arial"/>
          <w:color w:val="555555"/>
        </w:rPr>
      </w:pPr>
      <w:r>
        <w:rPr>
          <w:rFonts w:ascii="Arial" w:eastAsia="Arial" w:hAnsi="Arial" w:cs="Arial"/>
          <w:color w:val="555555"/>
        </w:rPr>
        <w:t>Create new heritage designations</w:t>
      </w:r>
      <w:r w:rsidR="00197D60">
        <w:rPr>
          <w:rFonts w:ascii="Arial" w:eastAsia="Arial" w:hAnsi="Arial" w:cs="Arial"/>
          <w:color w:val="555555"/>
        </w:rPr>
        <w:t xml:space="preserve"> based on the Her</w:t>
      </w:r>
      <w:r w:rsidR="002F6B46">
        <w:rPr>
          <w:rFonts w:ascii="Arial" w:eastAsia="Arial" w:hAnsi="Arial" w:cs="Arial"/>
          <w:color w:val="555555"/>
        </w:rPr>
        <w:t>it</w:t>
      </w:r>
      <w:r w:rsidR="00197D60">
        <w:rPr>
          <w:rFonts w:ascii="Arial" w:eastAsia="Arial" w:hAnsi="Arial" w:cs="Arial"/>
          <w:color w:val="555555"/>
        </w:rPr>
        <w:t>age Inventory Project</w:t>
      </w:r>
    </w:p>
    <w:p w14:paraId="5CF24098" w14:textId="77777777" w:rsidR="00D512F8" w:rsidRDefault="00D512F8">
      <w:pPr>
        <w:numPr>
          <w:ilvl w:val="0"/>
          <w:numId w:val="1"/>
        </w:numPr>
        <w:shd w:val="clear" w:color="auto" w:fill="FFFFFF"/>
        <w:spacing w:before="150" w:after="150"/>
        <w:rPr>
          <w:rFonts w:ascii="Arial" w:eastAsia="Arial" w:hAnsi="Arial" w:cs="Arial"/>
          <w:color w:val="555555"/>
        </w:rPr>
      </w:pPr>
      <w:r>
        <w:rPr>
          <w:rFonts w:ascii="Arial" w:eastAsia="Arial" w:hAnsi="Arial" w:cs="Arial"/>
          <w:color w:val="555555"/>
        </w:rPr>
        <w:t>Enforcement of standards and bylaws:</w:t>
      </w:r>
    </w:p>
    <w:p w14:paraId="54A4DE36" w14:textId="77777777" w:rsidR="009A741F" w:rsidRDefault="0073741D" w:rsidP="00B14A38">
      <w:pPr>
        <w:numPr>
          <w:ilvl w:val="1"/>
          <w:numId w:val="1"/>
        </w:numPr>
        <w:shd w:val="clear" w:color="auto" w:fill="FFFFFF"/>
        <w:spacing w:before="150" w:after="150"/>
        <w:rPr>
          <w:rFonts w:ascii="Arial" w:eastAsia="Arial" w:hAnsi="Arial" w:cs="Arial"/>
          <w:color w:val="555555"/>
        </w:rPr>
      </w:pPr>
      <w:r>
        <w:rPr>
          <w:rFonts w:ascii="Arial" w:eastAsia="Arial" w:hAnsi="Arial" w:cs="Arial"/>
          <w:color w:val="555555"/>
        </w:rPr>
        <w:t>Obtain</w:t>
      </w:r>
      <w:r w:rsidR="007A0A24">
        <w:rPr>
          <w:rFonts w:ascii="Arial" w:eastAsia="Arial" w:hAnsi="Arial" w:cs="Arial"/>
          <w:color w:val="555555"/>
        </w:rPr>
        <w:t xml:space="preserve"> adequate resources for enforcement of by-laws and property standards, </w:t>
      </w:r>
      <w:r w:rsidR="009A741F">
        <w:rPr>
          <w:rFonts w:ascii="Arial" w:eastAsia="Arial" w:hAnsi="Arial" w:cs="Arial"/>
          <w:color w:val="555555"/>
        </w:rPr>
        <w:t>and develop a</w:t>
      </w:r>
      <w:r w:rsidR="00584961">
        <w:rPr>
          <w:rFonts w:ascii="Arial" w:eastAsia="Arial" w:hAnsi="Arial" w:cs="Arial"/>
          <w:color w:val="555555"/>
        </w:rPr>
        <w:t>n effective</w:t>
      </w:r>
      <w:r w:rsidR="009A741F">
        <w:rPr>
          <w:rFonts w:ascii="Arial" w:eastAsia="Arial" w:hAnsi="Arial" w:cs="Arial"/>
          <w:color w:val="555555"/>
        </w:rPr>
        <w:t xml:space="preserve"> strategy for dealing with delinquent landlords</w:t>
      </w:r>
    </w:p>
    <w:p w14:paraId="53ED9309" w14:textId="77777777" w:rsidR="00F12837" w:rsidRDefault="009A741F" w:rsidP="00B14A38">
      <w:pPr>
        <w:numPr>
          <w:ilvl w:val="1"/>
          <w:numId w:val="1"/>
        </w:numPr>
        <w:shd w:val="clear" w:color="auto" w:fill="FFFFFF"/>
        <w:spacing w:before="150" w:after="150"/>
        <w:rPr>
          <w:rFonts w:ascii="Arial" w:eastAsia="Arial" w:hAnsi="Arial" w:cs="Arial"/>
          <w:color w:val="555555"/>
        </w:rPr>
      </w:pPr>
      <w:r>
        <w:rPr>
          <w:rFonts w:ascii="Arial" w:eastAsia="Arial" w:hAnsi="Arial" w:cs="Arial"/>
          <w:color w:val="555555"/>
        </w:rPr>
        <w:t xml:space="preserve">Implement a rental </w:t>
      </w:r>
      <w:r w:rsidR="00584961">
        <w:rPr>
          <w:rFonts w:ascii="Arial" w:eastAsia="Arial" w:hAnsi="Arial" w:cs="Arial"/>
          <w:color w:val="555555"/>
        </w:rPr>
        <w:t xml:space="preserve">property </w:t>
      </w:r>
      <w:r>
        <w:rPr>
          <w:rFonts w:ascii="Arial" w:eastAsia="Arial" w:hAnsi="Arial" w:cs="Arial"/>
          <w:color w:val="555555"/>
        </w:rPr>
        <w:t>licensing system</w:t>
      </w:r>
    </w:p>
    <w:p w14:paraId="5C2E9CCE" w14:textId="77777777" w:rsidR="00A27014" w:rsidRDefault="00F12837">
      <w:pPr>
        <w:numPr>
          <w:ilvl w:val="0"/>
          <w:numId w:val="1"/>
        </w:numPr>
        <w:shd w:val="clear" w:color="auto" w:fill="FFFFFF"/>
        <w:spacing w:before="150" w:after="150"/>
        <w:rPr>
          <w:color w:val="555555"/>
        </w:rPr>
      </w:pPr>
      <w:r>
        <w:rPr>
          <w:rFonts w:ascii="Arial" w:eastAsia="Arial" w:hAnsi="Arial" w:cs="Arial"/>
          <w:color w:val="555555"/>
        </w:rPr>
        <w:t>Renew</w:t>
      </w:r>
      <w:r w:rsidR="00B639B6">
        <w:rPr>
          <w:rFonts w:ascii="Arial" w:eastAsia="Arial" w:hAnsi="Arial" w:cs="Arial"/>
          <w:color w:val="555555"/>
        </w:rPr>
        <w:t>al of</w:t>
      </w:r>
      <w:r>
        <w:rPr>
          <w:rFonts w:ascii="Arial" w:eastAsia="Arial" w:hAnsi="Arial" w:cs="Arial"/>
          <w:color w:val="555555"/>
        </w:rPr>
        <w:t xml:space="preserve"> public space infrastructure</w:t>
      </w:r>
      <w:r w:rsidR="00B639B6">
        <w:rPr>
          <w:rFonts w:ascii="Arial" w:eastAsia="Arial" w:hAnsi="Arial" w:cs="Arial"/>
          <w:color w:val="555555"/>
        </w:rPr>
        <w:t xml:space="preserve"> and </w:t>
      </w:r>
      <w:r w:rsidR="00F322FD">
        <w:rPr>
          <w:rFonts w:ascii="Arial" w:eastAsia="Arial" w:hAnsi="Arial" w:cs="Arial"/>
          <w:color w:val="555555"/>
        </w:rPr>
        <w:t>protection of green space</w:t>
      </w:r>
    </w:p>
    <w:p w14:paraId="03427131" w14:textId="77777777" w:rsidR="00A27014" w:rsidRDefault="00A27014">
      <w:pPr>
        <w:rPr>
          <w:rFonts w:ascii="Arial" w:eastAsia="Arial" w:hAnsi="Arial" w:cs="Arial"/>
        </w:rPr>
      </w:pPr>
    </w:p>
    <w:p w14:paraId="26FD1CED" w14:textId="77777777" w:rsidR="00A27014" w:rsidRDefault="00F322F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2018 is a municipal election year. I hope to see these issues addressed in your campaign platform. </w:t>
      </w:r>
    </w:p>
    <w:p w14:paraId="574B6573" w14:textId="77777777" w:rsidR="00A27014" w:rsidRDefault="00A27014">
      <w:pPr>
        <w:rPr>
          <w:rFonts w:ascii="Arial" w:eastAsia="Arial" w:hAnsi="Arial" w:cs="Arial"/>
        </w:rPr>
      </w:pPr>
      <w:bookmarkStart w:id="1" w:name="_GoBack"/>
      <w:bookmarkEnd w:id="1"/>
    </w:p>
    <w:sectPr w:rsidR="00A27014"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8B0150"/>
    <w:multiLevelType w:val="multilevel"/>
    <w:tmpl w:val="1A28F9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014"/>
    <w:rsid w:val="000C045A"/>
    <w:rsid w:val="00160804"/>
    <w:rsid w:val="0018146A"/>
    <w:rsid w:val="00197D60"/>
    <w:rsid w:val="001A1884"/>
    <w:rsid w:val="001D682E"/>
    <w:rsid w:val="001F20A7"/>
    <w:rsid w:val="001F3AD1"/>
    <w:rsid w:val="001F5E76"/>
    <w:rsid w:val="002236F1"/>
    <w:rsid w:val="002767F8"/>
    <w:rsid w:val="002C697D"/>
    <w:rsid w:val="002D09FE"/>
    <w:rsid w:val="002D7CC5"/>
    <w:rsid w:val="002F6B46"/>
    <w:rsid w:val="00383492"/>
    <w:rsid w:val="003A32DA"/>
    <w:rsid w:val="003D4E4D"/>
    <w:rsid w:val="00422B53"/>
    <w:rsid w:val="004743F4"/>
    <w:rsid w:val="0052718B"/>
    <w:rsid w:val="00550F80"/>
    <w:rsid w:val="00584961"/>
    <w:rsid w:val="005A1202"/>
    <w:rsid w:val="0073741D"/>
    <w:rsid w:val="00773177"/>
    <w:rsid w:val="007A0A24"/>
    <w:rsid w:val="00951B27"/>
    <w:rsid w:val="009912DB"/>
    <w:rsid w:val="009A741F"/>
    <w:rsid w:val="009D7709"/>
    <w:rsid w:val="009E6FF9"/>
    <w:rsid w:val="00A27014"/>
    <w:rsid w:val="00A3316C"/>
    <w:rsid w:val="00A42671"/>
    <w:rsid w:val="00A55899"/>
    <w:rsid w:val="00B14A38"/>
    <w:rsid w:val="00B639B6"/>
    <w:rsid w:val="00BE7DDA"/>
    <w:rsid w:val="00C80969"/>
    <w:rsid w:val="00CE2DE0"/>
    <w:rsid w:val="00D512F8"/>
    <w:rsid w:val="00E53A34"/>
    <w:rsid w:val="00E82706"/>
    <w:rsid w:val="00E82FE3"/>
    <w:rsid w:val="00EB0454"/>
    <w:rsid w:val="00F12837"/>
    <w:rsid w:val="00F22516"/>
    <w:rsid w:val="00F322FD"/>
    <w:rsid w:val="00F4037C"/>
    <w:rsid w:val="00F836B0"/>
    <w:rsid w:val="00FA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2C501"/>
  <w15:docId w15:val="{063EF20F-CA9E-C04D-B81F-78FF5D979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spacing w:before="100" w:after="100"/>
      <w:outlineLvl w:val="3"/>
    </w:pPr>
    <w:rPr>
      <w:rFonts w:ascii="Times New Roman" w:eastAsia="Times New Roman" w:hAnsi="Times New Roman" w:cs="Times New Roman"/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before="100" w:after="100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12D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2DB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B14A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285</Words>
  <Characters>1629</Characters>
  <Application>Microsoft Office Word</Application>
  <DocSecurity>0</DocSecurity>
  <Lines>13</Lines>
  <Paragraphs>3</Paragraphs>
  <ScaleCrop>false</ScaleCrop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Pippa Rogers</cp:lastModifiedBy>
  <cp:revision>54</cp:revision>
  <dcterms:created xsi:type="dcterms:W3CDTF">2018-08-14T13:59:00Z</dcterms:created>
  <dcterms:modified xsi:type="dcterms:W3CDTF">2018-08-18T18:35:00Z</dcterms:modified>
</cp:coreProperties>
</file>